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0CC7" w14:textId="77777777" w:rsidR="00DB6995" w:rsidRPr="00DB6995" w:rsidRDefault="00DB6995" w:rsidP="00DB6995">
      <w:pPr>
        <w:jc w:val="center"/>
        <w:rPr>
          <w:b/>
          <w:bCs/>
          <w:sz w:val="36"/>
          <w:szCs w:val="36"/>
          <w:u w:val="single"/>
        </w:rPr>
      </w:pPr>
      <w:r w:rsidRPr="00DB6995">
        <w:rPr>
          <w:b/>
          <w:bCs/>
          <w:sz w:val="36"/>
          <w:szCs w:val="36"/>
          <w:u w:val="single"/>
        </w:rPr>
        <w:t>President’s Annual Calendar of Ongoing Responsibilities</w:t>
      </w:r>
    </w:p>
    <w:p w14:paraId="70F1447B" w14:textId="77777777" w:rsidR="00DB6995" w:rsidRDefault="00DB6995" w:rsidP="00B50B20">
      <w:pPr>
        <w:jc w:val="center"/>
        <w:rPr>
          <w:b/>
          <w:bCs/>
        </w:rPr>
      </w:pPr>
    </w:p>
    <w:p w14:paraId="6318ED94" w14:textId="11367348" w:rsidR="00146CAF" w:rsidRPr="00DB6995" w:rsidRDefault="00B50B20" w:rsidP="00B50B20">
      <w:pPr>
        <w:jc w:val="center"/>
        <w:rPr>
          <w:sz w:val="32"/>
          <w:szCs w:val="32"/>
        </w:rPr>
      </w:pPr>
      <w:r w:rsidRPr="00DB6995">
        <w:rPr>
          <w:sz w:val="32"/>
          <w:szCs w:val="32"/>
        </w:rPr>
        <w:t>UMRA Board and Executive Committee</w:t>
      </w:r>
    </w:p>
    <w:p w14:paraId="0185A407" w14:textId="7EF242DB" w:rsidR="00B50B20" w:rsidRDefault="00B50B20"/>
    <w:p w14:paraId="71853ECC" w14:textId="77777777" w:rsidR="00E006A4" w:rsidRDefault="00B50B20">
      <w:r w:rsidRPr="00B50B20">
        <w:rPr>
          <w:b/>
          <w:bCs/>
        </w:rPr>
        <w:t>September</w:t>
      </w:r>
      <w:r>
        <w:t>:</w:t>
      </w:r>
      <w:r w:rsidR="00A04E54">
        <w:t xml:space="preserve"> </w:t>
      </w:r>
    </w:p>
    <w:p w14:paraId="2BA8C05D" w14:textId="0A3C9914" w:rsidR="00D16AAC" w:rsidRPr="005A1295" w:rsidRDefault="00D16AAC" w:rsidP="00E006A4">
      <w:pPr>
        <w:ind w:firstLine="720"/>
        <w:rPr>
          <w:u w:val="single"/>
        </w:rPr>
      </w:pPr>
      <w:r w:rsidRPr="005A1295">
        <w:rPr>
          <w:u w:val="single"/>
        </w:rPr>
        <w:t>Meeting items -</w:t>
      </w:r>
    </w:p>
    <w:p w14:paraId="2EFBD31B" w14:textId="7106C461" w:rsidR="00B50B20" w:rsidRDefault="00A04E54" w:rsidP="00E006A4">
      <w:pPr>
        <w:ind w:firstLine="720"/>
      </w:pPr>
      <w:r>
        <w:t>Program Committee report on plans for the year.</w:t>
      </w:r>
    </w:p>
    <w:p w14:paraId="4ADEA2B4" w14:textId="3AD5DD5A" w:rsidR="00E73D22" w:rsidRDefault="00E006A4" w:rsidP="00326445">
      <w:pPr>
        <w:ind w:firstLine="720"/>
      </w:pPr>
      <w:r>
        <w:t>Organizational Continuity Committee – preliminary report of recommendatio</w:t>
      </w:r>
      <w:r w:rsidR="00E73D22">
        <w:t>ns</w:t>
      </w:r>
    </w:p>
    <w:p w14:paraId="4156F781" w14:textId="77777777" w:rsidR="005A1295" w:rsidRDefault="005A1295" w:rsidP="005A1295">
      <w:pPr>
        <w:ind w:left="720"/>
      </w:pPr>
      <w:r>
        <w:t xml:space="preserve">Operating Manual – Review and </w:t>
      </w:r>
      <w:proofErr w:type="gramStart"/>
      <w:r>
        <w:t>approve</w:t>
      </w:r>
      <w:proofErr w:type="gramEnd"/>
    </w:p>
    <w:p w14:paraId="4061D5FF" w14:textId="77777777" w:rsidR="005A1295" w:rsidRDefault="005A1295" w:rsidP="005A1295">
      <w:r>
        <w:tab/>
        <w:t>Quarterly Treasurer’s Report</w:t>
      </w:r>
    </w:p>
    <w:p w14:paraId="045B7214" w14:textId="77777777" w:rsidR="005A1295" w:rsidRDefault="005A1295" w:rsidP="005A1295">
      <w:r>
        <w:tab/>
        <w:t xml:space="preserve">Budget for new fiscal year – review and </w:t>
      </w:r>
      <w:proofErr w:type="gramStart"/>
      <w:r>
        <w:t>approve</w:t>
      </w:r>
      <w:proofErr w:type="gramEnd"/>
    </w:p>
    <w:p w14:paraId="1E642A67" w14:textId="6F5E82D8" w:rsidR="00E63A3B" w:rsidRDefault="00E63A3B" w:rsidP="00E63A3B">
      <w:pPr>
        <w:ind w:left="720"/>
      </w:pPr>
      <w:r>
        <w:t xml:space="preserve">Membership – numbers of current paid, free, new members, past </w:t>
      </w:r>
      <w:proofErr w:type="gramStart"/>
      <w:r>
        <w:t>month</w:t>
      </w:r>
      <w:proofErr w:type="gramEnd"/>
      <w:r>
        <w:t xml:space="preserve"> and year</w:t>
      </w:r>
    </w:p>
    <w:p w14:paraId="6C42E325" w14:textId="77777777" w:rsidR="005A1295" w:rsidRDefault="005A1295" w:rsidP="00651709">
      <w:pPr>
        <w:ind w:left="720"/>
      </w:pPr>
    </w:p>
    <w:p w14:paraId="3108DEC0" w14:textId="08602A49" w:rsidR="00D16AAC" w:rsidRPr="005A1295" w:rsidRDefault="005A1295" w:rsidP="00651709">
      <w:pPr>
        <w:ind w:left="720"/>
        <w:rPr>
          <w:u w:val="single"/>
        </w:rPr>
      </w:pPr>
      <w:r w:rsidRPr="005A1295">
        <w:rPr>
          <w:u w:val="single"/>
        </w:rPr>
        <w:t>President’s actions and other items -</w:t>
      </w:r>
    </w:p>
    <w:p w14:paraId="16FFE6C9" w14:textId="2CED6FC8" w:rsidR="00FB4DD5" w:rsidRDefault="00FB4DD5" w:rsidP="00651709">
      <w:pPr>
        <w:ind w:left="720"/>
      </w:pPr>
      <w:r>
        <w:t xml:space="preserve">Committee Chairs </w:t>
      </w:r>
      <w:proofErr w:type="gramStart"/>
      <w:r>
        <w:t>submit</w:t>
      </w:r>
      <w:proofErr w:type="gramEnd"/>
      <w:r>
        <w:t xml:space="preserve"> </w:t>
      </w:r>
      <w:r w:rsidR="00BB3DEA">
        <w:t xml:space="preserve">Annual Reports and updated Toolkits </w:t>
      </w:r>
      <w:r>
        <w:t xml:space="preserve">to </w:t>
      </w:r>
      <w:r w:rsidR="007E5D3A">
        <w:t>Organ</w:t>
      </w:r>
      <w:r w:rsidR="00463C1B">
        <w:t>i</w:t>
      </w:r>
      <w:r w:rsidR="007E5D3A">
        <w:t>zational</w:t>
      </w:r>
      <w:r w:rsidR="00651709">
        <w:t xml:space="preserve"> </w:t>
      </w:r>
      <w:r w:rsidR="00BB3DEA">
        <w:t xml:space="preserve">Continuity </w:t>
      </w:r>
      <w:r w:rsidR="007E5D3A">
        <w:t>Committee</w:t>
      </w:r>
      <w:r w:rsidR="0032627F">
        <w:t xml:space="preserve"> </w:t>
      </w:r>
      <w:r w:rsidR="00C30C3B">
        <w:t xml:space="preserve">by August </w:t>
      </w:r>
      <w:r w:rsidR="00BB3DEA">
        <w:t>31.</w:t>
      </w:r>
    </w:p>
    <w:p w14:paraId="722EDCA1" w14:textId="3AF2C9C8" w:rsidR="004107CE" w:rsidRDefault="004107CE" w:rsidP="00326445">
      <w:pPr>
        <w:ind w:firstLine="720"/>
      </w:pPr>
      <w:r>
        <w:t xml:space="preserve">Provost – President meets annually per MOU prior to Sept. 1 each </w:t>
      </w:r>
      <w:proofErr w:type="gramStart"/>
      <w:r>
        <w:t>year</w:t>
      </w:r>
      <w:proofErr w:type="gramEnd"/>
    </w:p>
    <w:p w14:paraId="57259D17" w14:textId="3AA6BF36" w:rsidR="00B50B20" w:rsidRDefault="001145F0">
      <w:r>
        <w:tab/>
      </w:r>
    </w:p>
    <w:p w14:paraId="734616F3" w14:textId="77777777" w:rsidR="008927F4" w:rsidRDefault="008927F4">
      <w:pPr>
        <w:rPr>
          <w:b/>
          <w:bCs/>
        </w:rPr>
      </w:pPr>
    </w:p>
    <w:p w14:paraId="6F5AF81F" w14:textId="77777777" w:rsidR="00690ED5" w:rsidRDefault="00B50B20">
      <w:r w:rsidRPr="00B50B20">
        <w:rPr>
          <w:b/>
          <w:bCs/>
        </w:rPr>
        <w:t>October</w:t>
      </w:r>
      <w:r>
        <w:t>:</w:t>
      </w:r>
      <w:r w:rsidR="00A50CDC">
        <w:t xml:space="preserve"> </w:t>
      </w:r>
    </w:p>
    <w:p w14:paraId="724E2816" w14:textId="25BD38E2" w:rsidR="00D83118" w:rsidRPr="00D83118" w:rsidRDefault="00D83118" w:rsidP="003C6C05">
      <w:pPr>
        <w:ind w:left="720"/>
        <w:rPr>
          <w:u w:val="single"/>
        </w:rPr>
      </w:pPr>
      <w:r w:rsidRPr="00D83118">
        <w:rPr>
          <w:u w:val="single"/>
        </w:rPr>
        <w:t>Meeting items –</w:t>
      </w:r>
    </w:p>
    <w:p w14:paraId="56C19881" w14:textId="00977005" w:rsidR="00BC7383" w:rsidRDefault="00BC7383" w:rsidP="00BC7383">
      <w:pPr>
        <w:ind w:firstLine="720"/>
      </w:pPr>
      <w:r>
        <w:t>Communications and Outreach</w:t>
      </w:r>
    </w:p>
    <w:p w14:paraId="72FD2392" w14:textId="3D85F2D5" w:rsidR="00BC7383" w:rsidRDefault="00BC7383" w:rsidP="00BC7383">
      <w:pPr>
        <w:ind w:firstLine="720"/>
      </w:pPr>
      <w:r>
        <w:t>URVC</w:t>
      </w:r>
    </w:p>
    <w:p w14:paraId="069A92C4" w14:textId="33BF0CAA" w:rsidR="00BC7383" w:rsidRDefault="00BC7383" w:rsidP="00BC7383">
      <w:pPr>
        <w:ind w:firstLine="720"/>
      </w:pPr>
      <w:r>
        <w:t>Special Social Events/Social Activities</w:t>
      </w:r>
    </w:p>
    <w:p w14:paraId="7EAA256A" w14:textId="5C75EE86" w:rsidR="00BC7383" w:rsidRDefault="00BC7383" w:rsidP="00BC7383">
      <w:pPr>
        <w:ind w:firstLine="720"/>
      </w:pPr>
      <w:r>
        <w:t>Alumni Association</w:t>
      </w:r>
    </w:p>
    <w:p w14:paraId="40E7BEC3" w14:textId="68AE3813" w:rsidR="00BC7383" w:rsidRDefault="00BC7383" w:rsidP="00BC7383">
      <w:pPr>
        <w:ind w:firstLine="720"/>
      </w:pPr>
      <w:proofErr w:type="gramStart"/>
      <w:r>
        <w:t>Benefits</w:t>
      </w:r>
      <w:proofErr w:type="gramEnd"/>
      <w:r>
        <w:t xml:space="preserve"> Advisory Committee</w:t>
      </w:r>
    </w:p>
    <w:p w14:paraId="42838161" w14:textId="77777777" w:rsidR="00BA0C71" w:rsidRDefault="00BA0C71" w:rsidP="003C6C05">
      <w:pPr>
        <w:ind w:left="720"/>
      </w:pPr>
    </w:p>
    <w:p w14:paraId="72E2804F" w14:textId="10720088" w:rsidR="00BA0C71" w:rsidRPr="00BA0C71" w:rsidRDefault="00BA0C71" w:rsidP="003C6C05">
      <w:pPr>
        <w:ind w:left="720"/>
        <w:rPr>
          <w:u w:val="single"/>
        </w:rPr>
      </w:pPr>
      <w:r w:rsidRPr="00BA0C71">
        <w:rPr>
          <w:u w:val="single"/>
        </w:rPr>
        <w:t>President’s actions and other items –</w:t>
      </w:r>
    </w:p>
    <w:p w14:paraId="2F8E12C7" w14:textId="63EF6AD6" w:rsidR="00B50B20" w:rsidRDefault="00A50CDC" w:rsidP="003C6C05">
      <w:pPr>
        <w:ind w:left="720"/>
      </w:pPr>
      <w:r>
        <w:t>End of year Financial Statement</w:t>
      </w:r>
      <w:r w:rsidR="008033EA">
        <w:t xml:space="preserve"> reported by President and BOD in the October Newsletter (</w:t>
      </w:r>
      <w:r w:rsidR="00E315E2">
        <w:t xml:space="preserve">see </w:t>
      </w:r>
      <w:r w:rsidR="008033EA">
        <w:t>By-Laws Article VIII. Finances)</w:t>
      </w:r>
    </w:p>
    <w:p w14:paraId="7C282799" w14:textId="77777777" w:rsidR="008927F4" w:rsidRDefault="008927F4">
      <w:pPr>
        <w:rPr>
          <w:b/>
          <w:bCs/>
        </w:rPr>
      </w:pPr>
    </w:p>
    <w:p w14:paraId="06E00D4D" w14:textId="62EB6901" w:rsidR="00B50B20" w:rsidRDefault="00B50B20">
      <w:r w:rsidRPr="00B50B20">
        <w:rPr>
          <w:b/>
          <w:bCs/>
        </w:rPr>
        <w:t>November</w:t>
      </w:r>
      <w:r>
        <w:t>:</w:t>
      </w:r>
    </w:p>
    <w:p w14:paraId="23C540BE" w14:textId="0CD02FC3" w:rsidR="00BC7383" w:rsidRPr="00BC7383" w:rsidRDefault="001145F0">
      <w:pPr>
        <w:rPr>
          <w:u w:val="single"/>
        </w:rPr>
      </w:pPr>
      <w:r>
        <w:tab/>
      </w:r>
      <w:r w:rsidR="00BC7383" w:rsidRPr="00BC7383">
        <w:rPr>
          <w:u w:val="single"/>
        </w:rPr>
        <w:t>Meeting items –</w:t>
      </w:r>
    </w:p>
    <w:p w14:paraId="22544AEA" w14:textId="793CB885" w:rsidR="00BC7383" w:rsidRDefault="00BC7383" w:rsidP="00BC7383">
      <w:pPr>
        <w:ind w:firstLine="720"/>
      </w:pPr>
      <w:r>
        <w:t>PDGR</w:t>
      </w:r>
    </w:p>
    <w:p w14:paraId="034E81AF" w14:textId="50347B79" w:rsidR="00427F13" w:rsidRDefault="0056578A">
      <w:r>
        <w:tab/>
        <w:t>Campus Club</w:t>
      </w:r>
    </w:p>
    <w:p w14:paraId="15FF9743" w14:textId="509BFFEB" w:rsidR="00427F13" w:rsidRDefault="00427F13">
      <w:r>
        <w:tab/>
        <w:t>JOIE</w:t>
      </w:r>
    </w:p>
    <w:p w14:paraId="261DE655" w14:textId="77777777" w:rsidR="00BC7383" w:rsidRDefault="00BC7383" w:rsidP="00BC7383">
      <w:pPr>
        <w:ind w:firstLine="720"/>
      </w:pPr>
      <w:r>
        <w:t xml:space="preserve">Senate Committee on Faculty Affairs </w:t>
      </w:r>
    </w:p>
    <w:p w14:paraId="641A1D39" w14:textId="77777777" w:rsidR="00BC7383" w:rsidRDefault="00BC7383" w:rsidP="00BC7383">
      <w:r>
        <w:tab/>
        <w:t>VP Research liaison</w:t>
      </w:r>
    </w:p>
    <w:p w14:paraId="5A655749" w14:textId="77777777" w:rsidR="000C0C3B" w:rsidRDefault="000C0C3B" w:rsidP="00BC7383"/>
    <w:p w14:paraId="2EA6EAAC" w14:textId="71660CE6" w:rsidR="000C0C3B" w:rsidRPr="000C0C3B" w:rsidRDefault="000C0C3B" w:rsidP="00BC7383">
      <w:pPr>
        <w:rPr>
          <w:u w:val="single"/>
        </w:rPr>
      </w:pPr>
      <w:r>
        <w:tab/>
      </w:r>
      <w:r w:rsidRPr="000C0C3B">
        <w:rPr>
          <w:u w:val="single"/>
        </w:rPr>
        <w:t>President’s actions and other items -</w:t>
      </w:r>
    </w:p>
    <w:p w14:paraId="605132FC" w14:textId="77777777" w:rsidR="00BC7383" w:rsidRDefault="00BC7383"/>
    <w:p w14:paraId="036A635B" w14:textId="77777777" w:rsidR="008927F4" w:rsidRDefault="008927F4">
      <w:pPr>
        <w:rPr>
          <w:b/>
          <w:bCs/>
        </w:rPr>
      </w:pPr>
    </w:p>
    <w:p w14:paraId="59BD3A6E" w14:textId="77777777" w:rsidR="000C0C3B" w:rsidRDefault="000C0C3B">
      <w:pPr>
        <w:rPr>
          <w:b/>
          <w:bCs/>
        </w:rPr>
      </w:pPr>
    </w:p>
    <w:p w14:paraId="00ECAFA6" w14:textId="34C972EC" w:rsidR="00B50B20" w:rsidRDefault="00B50B20">
      <w:r w:rsidRPr="00B50B20">
        <w:rPr>
          <w:b/>
          <w:bCs/>
        </w:rPr>
        <w:lastRenderedPageBreak/>
        <w:t>December</w:t>
      </w:r>
      <w:r>
        <w:t xml:space="preserve">: </w:t>
      </w:r>
    </w:p>
    <w:p w14:paraId="6E575D81" w14:textId="173BE9CB" w:rsidR="00455A0E" w:rsidRPr="00455A0E" w:rsidRDefault="00C03D7F">
      <w:pPr>
        <w:rPr>
          <w:u w:val="single"/>
        </w:rPr>
      </w:pPr>
      <w:r>
        <w:tab/>
      </w:r>
      <w:r w:rsidR="00455A0E" w:rsidRPr="00455A0E">
        <w:rPr>
          <w:u w:val="single"/>
        </w:rPr>
        <w:t>Meeting items –</w:t>
      </w:r>
    </w:p>
    <w:p w14:paraId="3416DB47" w14:textId="32F9D0BB" w:rsidR="00455A0E" w:rsidRDefault="00455A0E">
      <w:r>
        <w:tab/>
      </w:r>
      <w:proofErr w:type="gramStart"/>
      <w:r>
        <w:t>Usually</w:t>
      </w:r>
      <w:proofErr w:type="gramEnd"/>
      <w:r>
        <w:t xml:space="preserve"> no meeting in December</w:t>
      </w:r>
    </w:p>
    <w:p w14:paraId="47B5E39C" w14:textId="77777777" w:rsidR="00455A0E" w:rsidRDefault="00455A0E"/>
    <w:p w14:paraId="32D75562" w14:textId="28AB1E4B" w:rsidR="00BC7383" w:rsidRPr="0050516E" w:rsidRDefault="00BC7383" w:rsidP="00455A0E">
      <w:pPr>
        <w:ind w:firstLine="720"/>
        <w:rPr>
          <w:u w:val="single"/>
        </w:rPr>
      </w:pPr>
      <w:r w:rsidRPr="0050516E">
        <w:rPr>
          <w:u w:val="single"/>
        </w:rPr>
        <w:t>President’s actions and other items –</w:t>
      </w:r>
    </w:p>
    <w:p w14:paraId="37F69A39" w14:textId="3D063977" w:rsidR="00C03D7F" w:rsidRDefault="00C03D7F" w:rsidP="00BC7383">
      <w:pPr>
        <w:ind w:firstLine="720"/>
      </w:pPr>
      <w:r>
        <w:t>Complete 501c4 filing (Treasurer)</w:t>
      </w:r>
      <w:r w:rsidR="00F71AC4">
        <w:t xml:space="preserve"> in early December.</w:t>
      </w:r>
    </w:p>
    <w:p w14:paraId="755AF228" w14:textId="3D08E8CF" w:rsidR="00B50B20" w:rsidRDefault="00B50B20"/>
    <w:p w14:paraId="7327AEF8" w14:textId="77777777" w:rsidR="0050516E" w:rsidRDefault="00B50B20">
      <w:r w:rsidRPr="00B50B20">
        <w:rPr>
          <w:b/>
          <w:bCs/>
        </w:rPr>
        <w:t>January</w:t>
      </w:r>
      <w:r>
        <w:t>:</w:t>
      </w:r>
      <w:r w:rsidR="00BF496B">
        <w:t xml:space="preserve"> </w:t>
      </w:r>
    </w:p>
    <w:p w14:paraId="68837CCF" w14:textId="233CAC2B" w:rsidR="0050516E" w:rsidRPr="003020D9" w:rsidRDefault="0050516E" w:rsidP="0050516E">
      <w:pPr>
        <w:ind w:firstLine="720"/>
        <w:rPr>
          <w:u w:val="single"/>
        </w:rPr>
      </w:pPr>
      <w:r w:rsidRPr="003020D9">
        <w:rPr>
          <w:u w:val="single"/>
        </w:rPr>
        <w:t>Meeting items –</w:t>
      </w:r>
    </w:p>
    <w:p w14:paraId="19012058" w14:textId="77777777" w:rsidR="003020D9" w:rsidRDefault="003020D9" w:rsidP="003020D9">
      <w:pPr>
        <w:ind w:firstLine="720"/>
      </w:pPr>
      <w:r>
        <w:t>Quarterly Treasurer’s Report</w:t>
      </w:r>
    </w:p>
    <w:p w14:paraId="5B427DAC" w14:textId="50EB2451" w:rsidR="003020D9" w:rsidRDefault="003020D9" w:rsidP="003020D9">
      <w:r>
        <w:tab/>
        <w:t>Civil Service Senate</w:t>
      </w:r>
    </w:p>
    <w:p w14:paraId="20DC280C" w14:textId="67DD1C80" w:rsidR="003020D9" w:rsidRDefault="003020D9" w:rsidP="003020D9">
      <w:pPr>
        <w:ind w:firstLine="720"/>
      </w:pPr>
      <w:r>
        <w:t xml:space="preserve">P&amp;A Senate </w:t>
      </w:r>
    </w:p>
    <w:p w14:paraId="725E74C9" w14:textId="77777777" w:rsidR="003020D9" w:rsidRDefault="003020D9" w:rsidP="0050516E">
      <w:pPr>
        <w:ind w:firstLine="720"/>
      </w:pPr>
    </w:p>
    <w:p w14:paraId="6F746B2E" w14:textId="2C27E21B" w:rsidR="003020D9" w:rsidRPr="003020D9" w:rsidRDefault="003020D9" w:rsidP="0050516E">
      <w:pPr>
        <w:ind w:firstLine="720"/>
        <w:rPr>
          <w:u w:val="single"/>
        </w:rPr>
      </w:pPr>
      <w:r w:rsidRPr="003020D9">
        <w:rPr>
          <w:u w:val="single"/>
        </w:rPr>
        <w:t>President’s actions and other items –</w:t>
      </w:r>
    </w:p>
    <w:p w14:paraId="19D825D8" w14:textId="13AD03B8" w:rsidR="00B50B20" w:rsidRDefault="00BF496B" w:rsidP="003020D9">
      <w:pPr>
        <w:ind w:left="720"/>
      </w:pPr>
      <w:r>
        <w:t>Appoint Nominating Committee</w:t>
      </w:r>
      <w:r w:rsidR="00FB4DD5">
        <w:t xml:space="preserve"> (chaired by immediate past president)</w:t>
      </w:r>
      <w:r>
        <w:t xml:space="preserve"> so it can begin work by February.</w:t>
      </w:r>
    </w:p>
    <w:p w14:paraId="678C06A3" w14:textId="6CBEB057" w:rsidR="00A94FA6" w:rsidRDefault="00FB4DD5" w:rsidP="003020D9">
      <w:r>
        <w:tab/>
      </w:r>
      <w:r w:rsidR="008927F4">
        <w:t xml:space="preserve"> </w:t>
      </w:r>
      <w:r w:rsidR="000E7E57">
        <w:t xml:space="preserve">File form 990-N with the IRS at </w:t>
      </w:r>
      <w:hyperlink r:id="rId7" w:history="1">
        <w:r w:rsidR="00A94FA6" w:rsidRPr="006754E5">
          <w:rPr>
            <w:rStyle w:val="Hyperlink"/>
          </w:rPr>
          <w:t>www.irs.gov/eo</w:t>
        </w:r>
      </w:hyperlink>
      <w:r w:rsidR="00A94FA6">
        <w:t xml:space="preserve"> in early January (Treasurer)</w:t>
      </w:r>
    </w:p>
    <w:p w14:paraId="78386003" w14:textId="1A437A4E" w:rsidR="00A94FA6" w:rsidRDefault="00A94FA6" w:rsidP="00A94FA6">
      <w:pPr>
        <w:ind w:firstLine="720"/>
      </w:pPr>
      <w:r>
        <w:t>Renew liability insurance annually (Treasurer)</w:t>
      </w:r>
      <w:r w:rsidR="00C2195F">
        <w:t>.</w:t>
      </w:r>
    </w:p>
    <w:p w14:paraId="4EF419FB" w14:textId="397B5ACF" w:rsidR="00454358" w:rsidRDefault="00454358" w:rsidP="00454358">
      <w:pPr>
        <w:ind w:left="720"/>
      </w:pPr>
      <w:r>
        <w:t>MOU with Provost term expires March 2025 (</w:t>
      </w:r>
      <w:proofErr w:type="gramStart"/>
      <w:r>
        <w:t>3 year</w:t>
      </w:r>
      <w:proofErr w:type="gramEnd"/>
      <w:r>
        <w:t xml:space="preserve"> term), to be renewed by mutual agreement.</w:t>
      </w:r>
    </w:p>
    <w:p w14:paraId="57E52CF9" w14:textId="77777777" w:rsidR="00454358" w:rsidRDefault="00454358" w:rsidP="00A94FA6">
      <w:pPr>
        <w:ind w:firstLine="720"/>
      </w:pPr>
    </w:p>
    <w:p w14:paraId="6B94B2D0" w14:textId="77777777" w:rsidR="008927F4" w:rsidRDefault="008927F4">
      <w:pPr>
        <w:rPr>
          <w:b/>
          <w:bCs/>
        </w:rPr>
      </w:pPr>
    </w:p>
    <w:p w14:paraId="04E5DFB9" w14:textId="3E7A0EC0" w:rsidR="00B50B20" w:rsidRDefault="00B50B20">
      <w:r w:rsidRPr="00B50B20">
        <w:rPr>
          <w:b/>
          <w:bCs/>
        </w:rPr>
        <w:t>February</w:t>
      </w:r>
      <w:r>
        <w:t>:</w:t>
      </w:r>
    </w:p>
    <w:p w14:paraId="03226D8D" w14:textId="03DF839E" w:rsidR="00B01F8C" w:rsidRPr="00B01F8C" w:rsidRDefault="00B01F8C" w:rsidP="00B01F8C">
      <w:pPr>
        <w:ind w:firstLine="720"/>
        <w:rPr>
          <w:u w:val="single"/>
        </w:rPr>
      </w:pPr>
      <w:r w:rsidRPr="00B01F8C">
        <w:rPr>
          <w:u w:val="single"/>
        </w:rPr>
        <w:t xml:space="preserve">Meeting items </w:t>
      </w:r>
      <w:r>
        <w:rPr>
          <w:u w:val="single"/>
        </w:rPr>
        <w:t>-</w:t>
      </w:r>
    </w:p>
    <w:p w14:paraId="0EE581A1" w14:textId="57A57FBD" w:rsidR="00B50B20" w:rsidRDefault="001145F0" w:rsidP="00B01F8C">
      <w:pPr>
        <w:ind w:firstLine="720"/>
      </w:pPr>
      <w:proofErr w:type="gramStart"/>
      <w:r>
        <w:t>Regents</w:t>
      </w:r>
      <w:proofErr w:type="gramEnd"/>
      <w:r w:rsidR="00B01F8C">
        <w:t xml:space="preserve"> liaison</w:t>
      </w:r>
    </w:p>
    <w:p w14:paraId="53E82B46" w14:textId="586E3C92" w:rsidR="00427F13" w:rsidRDefault="00427F13">
      <w:r>
        <w:tab/>
      </w:r>
      <w:r w:rsidR="00AA1C66">
        <w:t>AROHE</w:t>
      </w:r>
    </w:p>
    <w:p w14:paraId="4D9B7003" w14:textId="34024F35" w:rsidR="00AA1C66" w:rsidRDefault="00AA1C66">
      <w:r>
        <w:tab/>
        <w:t>Travel</w:t>
      </w:r>
      <w:r w:rsidR="00B01F8C">
        <w:t xml:space="preserve"> Committee</w:t>
      </w:r>
    </w:p>
    <w:p w14:paraId="27812D91" w14:textId="77777777" w:rsidR="00B01F8C" w:rsidRDefault="00B01F8C"/>
    <w:p w14:paraId="0D9B7AA6" w14:textId="765A0535" w:rsidR="00B01F8C" w:rsidRDefault="00B01F8C">
      <w:pPr>
        <w:rPr>
          <w:u w:val="single"/>
        </w:rPr>
      </w:pPr>
      <w:r>
        <w:tab/>
      </w:r>
      <w:r w:rsidRPr="00B01F8C">
        <w:rPr>
          <w:u w:val="single"/>
        </w:rPr>
        <w:t>President’s actions and other items –</w:t>
      </w:r>
    </w:p>
    <w:p w14:paraId="0E0CEC2C" w14:textId="56E7591C" w:rsidR="0078751C" w:rsidRPr="0078751C" w:rsidRDefault="0078751C">
      <w:r>
        <w:tab/>
        <w:t xml:space="preserve">BTRA conference at Ohio State </w:t>
      </w:r>
      <w:r w:rsidR="00FA4054">
        <w:t xml:space="preserve">(July 24-26, 2024) </w:t>
      </w:r>
      <w:r>
        <w:t>– decide who will attend</w:t>
      </w:r>
      <w:r w:rsidR="00FA4054">
        <w:t xml:space="preserve"> (2)</w:t>
      </w:r>
    </w:p>
    <w:p w14:paraId="415D04A2" w14:textId="77777777" w:rsidR="00B01F8C" w:rsidRDefault="00B01F8C"/>
    <w:p w14:paraId="16AF1206" w14:textId="77777777" w:rsidR="008927F4" w:rsidRDefault="008927F4">
      <w:pPr>
        <w:rPr>
          <w:b/>
          <w:bCs/>
        </w:rPr>
      </w:pPr>
    </w:p>
    <w:p w14:paraId="7D94C998" w14:textId="77777777" w:rsidR="00B01F8C" w:rsidRDefault="00B50B20">
      <w:r w:rsidRPr="00B50B20">
        <w:rPr>
          <w:b/>
          <w:bCs/>
        </w:rPr>
        <w:t>March</w:t>
      </w:r>
      <w:r>
        <w:t>:</w:t>
      </w:r>
      <w:r w:rsidR="00FB4DD5">
        <w:t xml:space="preserve"> </w:t>
      </w:r>
      <w:r w:rsidR="00B01F8C">
        <w:tab/>
      </w:r>
    </w:p>
    <w:p w14:paraId="6142DB2E" w14:textId="02DEF026" w:rsidR="00B01F8C" w:rsidRPr="00B01F8C" w:rsidRDefault="00B01F8C" w:rsidP="00B01F8C">
      <w:pPr>
        <w:ind w:firstLine="720"/>
        <w:rPr>
          <w:u w:val="single"/>
        </w:rPr>
      </w:pPr>
      <w:r w:rsidRPr="00B01F8C">
        <w:rPr>
          <w:u w:val="single"/>
        </w:rPr>
        <w:t>Meeting items –</w:t>
      </w:r>
    </w:p>
    <w:p w14:paraId="4F681002" w14:textId="7EB0D75C" w:rsidR="00B50B20" w:rsidRDefault="00FB4DD5" w:rsidP="00B01F8C">
      <w:pPr>
        <w:ind w:firstLine="720"/>
      </w:pPr>
      <w:r>
        <w:t>Quarterly Treasurer’s Report</w:t>
      </w:r>
    </w:p>
    <w:p w14:paraId="789FBDAA" w14:textId="3DAFA311" w:rsidR="00B50B20" w:rsidRDefault="001145F0">
      <w:r>
        <w:tab/>
        <w:t>Retirement Plans</w:t>
      </w:r>
      <w:r w:rsidR="00AA1C66">
        <w:t xml:space="preserve"> Subcommittee of the SCFA</w:t>
      </w:r>
    </w:p>
    <w:p w14:paraId="2B578ED2" w14:textId="77777777" w:rsidR="00B01F8C" w:rsidRDefault="00B01F8C"/>
    <w:p w14:paraId="29F7E22A" w14:textId="6927C87F" w:rsidR="00B01F8C" w:rsidRPr="00DE07F8" w:rsidRDefault="00B01F8C">
      <w:pPr>
        <w:rPr>
          <w:u w:val="single"/>
        </w:rPr>
      </w:pPr>
      <w:r>
        <w:tab/>
      </w:r>
      <w:r w:rsidRPr="00DE07F8">
        <w:rPr>
          <w:u w:val="single"/>
        </w:rPr>
        <w:t xml:space="preserve">President’s actions and other items </w:t>
      </w:r>
      <w:r w:rsidR="00DE07F8" w:rsidRPr="00DE07F8">
        <w:rPr>
          <w:u w:val="single"/>
        </w:rPr>
        <w:t>–</w:t>
      </w:r>
    </w:p>
    <w:p w14:paraId="3E1D5FA7" w14:textId="77777777" w:rsidR="00DE07F8" w:rsidRDefault="00DE07F8"/>
    <w:p w14:paraId="29E3F6F6" w14:textId="77777777" w:rsidR="008927F4" w:rsidRDefault="008927F4">
      <w:pPr>
        <w:rPr>
          <w:b/>
          <w:bCs/>
        </w:rPr>
      </w:pPr>
    </w:p>
    <w:p w14:paraId="5A4D13C1" w14:textId="77777777" w:rsidR="00DE07F8" w:rsidRDefault="00B50B20">
      <w:r w:rsidRPr="00B50B20">
        <w:rPr>
          <w:b/>
          <w:bCs/>
        </w:rPr>
        <w:t>April</w:t>
      </w:r>
      <w:r>
        <w:t>:</w:t>
      </w:r>
      <w:r w:rsidR="00FB4DD5">
        <w:t xml:space="preserve"> </w:t>
      </w:r>
    </w:p>
    <w:p w14:paraId="19FCC4CD" w14:textId="2DF72873" w:rsidR="00DE07F8" w:rsidRPr="00DE07F8" w:rsidRDefault="00DE07F8" w:rsidP="00DE07F8">
      <w:pPr>
        <w:ind w:firstLine="720"/>
        <w:rPr>
          <w:u w:val="single"/>
        </w:rPr>
      </w:pPr>
      <w:r w:rsidRPr="00DE07F8">
        <w:rPr>
          <w:u w:val="single"/>
        </w:rPr>
        <w:t>Meeting items –</w:t>
      </w:r>
    </w:p>
    <w:p w14:paraId="53138030" w14:textId="6923B5A7" w:rsidR="00B50B20" w:rsidRDefault="00FB4DD5" w:rsidP="00DE07F8">
      <w:pPr>
        <w:ind w:firstLine="720"/>
      </w:pPr>
      <w:proofErr w:type="gramStart"/>
      <w:r>
        <w:t>Nominating</w:t>
      </w:r>
      <w:proofErr w:type="gramEnd"/>
      <w:r>
        <w:t xml:space="preserve"> Committee presents slate of nominees.</w:t>
      </w:r>
    </w:p>
    <w:p w14:paraId="039F7DB3" w14:textId="7DD782A4" w:rsidR="00B50B20" w:rsidRDefault="001145F0">
      <w:r>
        <w:tab/>
      </w:r>
      <w:r w:rsidR="008927F4">
        <w:t>Age-Friendly UMN Council</w:t>
      </w:r>
    </w:p>
    <w:p w14:paraId="721476AA" w14:textId="77777777" w:rsidR="00075D21" w:rsidRDefault="00075D21"/>
    <w:p w14:paraId="630024C1" w14:textId="22EFDF29" w:rsidR="00075D21" w:rsidRPr="00075D21" w:rsidRDefault="00075D21">
      <w:pPr>
        <w:rPr>
          <w:u w:val="single"/>
        </w:rPr>
      </w:pPr>
      <w:r>
        <w:tab/>
      </w:r>
      <w:r w:rsidRPr="00075D21">
        <w:rPr>
          <w:u w:val="single"/>
        </w:rPr>
        <w:t>President’s actions and other items –</w:t>
      </w:r>
    </w:p>
    <w:p w14:paraId="17D9C45D" w14:textId="77777777" w:rsidR="00075D21" w:rsidRDefault="00075D21"/>
    <w:p w14:paraId="28550B23" w14:textId="77777777" w:rsidR="00075D21" w:rsidRDefault="00075D21"/>
    <w:p w14:paraId="6CE0F5C6" w14:textId="77777777" w:rsidR="008927F4" w:rsidRDefault="008927F4">
      <w:pPr>
        <w:rPr>
          <w:b/>
          <w:bCs/>
        </w:rPr>
      </w:pPr>
    </w:p>
    <w:p w14:paraId="45CDFAED" w14:textId="77777777" w:rsidR="00075D21" w:rsidRDefault="00B50B20">
      <w:r w:rsidRPr="00B50B20">
        <w:rPr>
          <w:b/>
          <w:bCs/>
        </w:rPr>
        <w:t>May</w:t>
      </w:r>
      <w:r>
        <w:t xml:space="preserve">: </w:t>
      </w:r>
    </w:p>
    <w:p w14:paraId="67A63B12" w14:textId="62653E53" w:rsidR="000228B4" w:rsidRPr="000228B4" w:rsidRDefault="000228B4" w:rsidP="000228B4">
      <w:pPr>
        <w:ind w:firstLine="720"/>
        <w:rPr>
          <w:u w:val="single"/>
        </w:rPr>
      </w:pPr>
      <w:r w:rsidRPr="000228B4">
        <w:rPr>
          <w:u w:val="single"/>
        </w:rPr>
        <w:t>Meeting items –</w:t>
      </w:r>
    </w:p>
    <w:p w14:paraId="661A71EE" w14:textId="10A6BCD0" w:rsidR="00166CFD" w:rsidRDefault="00B50B20" w:rsidP="000228B4">
      <w:pPr>
        <w:ind w:firstLine="720"/>
      </w:pPr>
      <w:r>
        <w:t xml:space="preserve">Annual Meeting in addition to Board and Exec. </w:t>
      </w:r>
    </w:p>
    <w:p w14:paraId="3B7971D5" w14:textId="77777777" w:rsidR="00166CFD" w:rsidRDefault="00166CFD" w:rsidP="000228B4">
      <w:pPr>
        <w:pStyle w:val="ListParagraph"/>
        <w:ind w:firstLine="720"/>
      </w:pPr>
      <w:r>
        <w:t xml:space="preserve">Membership vote on officers </w:t>
      </w:r>
    </w:p>
    <w:p w14:paraId="7C3489C3" w14:textId="474E9641" w:rsidR="00166CFD" w:rsidRDefault="00166CFD" w:rsidP="000228B4">
      <w:pPr>
        <w:pStyle w:val="ListParagraph"/>
        <w:ind w:left="1440"/>
      </w:pPr>
      <w:r>
        <w:t>Membership vote on a</w:t>
      </w:r>
      <w:r w:rsidR="00B50B20">
        <w:t>ny bylaw or governance document changes that require approval.</w:t>
      </w:r>
    </w:p>
    <w:p w14:paraId="3E8F1730" w14:textId="77777777" w:rsidR="000228B4" w:rsidRDefault="000228B4" w:rsidP="000228B4">
      <w:pPr>
        <w:pStyle w:val="ListParagraph"/>
        <w:ind w:left="1440"/>
      </w:pPr>
    </w:p>
    <w:p w14:paraId="53B7C199" w14:textId="7831F1A3" w:rsidR="000228B4" w:rsidRPr="00462C80" w:rsidRDefault="00462C80" w:rsidP="00462C80">
      <w:pPr>
        <w:pStyle w:val="ListParagraph"/>
        <w:rPr>
          <w:u w:val="single"/>
        </w:rPr>
      </w:pPr>
      <w:r w:rsidRPr="00462C80">
        <w:rPr>
          <w:u w:val="single"/>
        </w:rPr>
        <w:t>President’s actions and other items –</w:t>
      </w:r>
    </w:p>
    <w:p w14:paraId="097EB931" w14:textId="77777777" w:rsidR="00462C80" w:rsidRDefault="00462C80" w:rsidP="00462C80">
      <w:pPr>
        <w:pStyle w:val="ListParagraph"/>
      </w:pPr>
    </w:p>
    <w:p w14:paraId="321676F3" w14:textId="22DE0D97" w:rsidR="00B50B20" w:rsidRDefault="00B50B20"/>
    <w:p w14:paraId="145CBD4E" w14:textId="77777777" w:rsidR="00462C80" w:rsidRDefault="00B50B20">
      <w:r w:rsidRPr="00B50B20">
        <w:rPr>
          <w:b/>
          <w:bCs/>
        </w:rPr>
        <w:t>Summer</w:t>
      </w:r>
      <w:r>
        <w:t xml:space="preserve">: </w:t>
      </w:r>
    </w:p>
    <w:p w14:paraId="3BBC0E02" w14:textId="2F100356" w:rsidR="00B50B20" w:rsidRDefault="00B50B20" w:rsidP="00462C80">
      <w:pPr>
        <w:ind w:left="720"/>
      </w:pPr>
      <w:proofErr w:type="gramStart"/>
      <w:r>
        <w:t>Board</w:t>
      </w:r>
      <w:proofErr w:type="gramEnd"/>
      <w:r>
        <w:t xml:space="preserve"> and Exec do not meet in June, </w:t>
      </w:r>
      <w:proofErr w:type="gramStart"/>
      <w:r>
        <w:t>July</w:t>
      </w:r>
      <w:proofErr w:type="gramEnd"/>
      <w:r>
        <w:t xml:space="preserve"> and August unless there is a special need. Program Committee usually </w:t>
      </w:r>
      <w:proofErr w:type="gramStart"/>
      <w:r>
        <w:t>initiates</w:t>
      </w:r>
      <w:proofErr w:type="gramEnd"/>
      <w:r>
        <w:t xml:space="preserve"> its work during the summer.</w:t>
      </w:r>
    </w:p>
    <w:p w14:paraId="67B2F266" w14:textId="21E9CC05" w:rsidR="00FB4DD5" w:rsidRDefault="00FB4DD5" w:rsidP="00462C80">
      <w:pPr>
        <w:ind w:firstLine="720"/>
      </w:pPr>
      <w:r>
        <w:t>Quarterly Treasurer’s Report distributed by email in July.</w:t>
      </w:r>
    </w:p>
    <w:p w14:paraId="171B5E59" w14:textId="5F9148B2" w:rsidR="00FC5289" w:rsidRDefault="00FC5289" w:rsidP="00462C80">
      <w:pPr>
        <w:ind w:firstLine="720"/>
      </w:pPr>
      <w:r>
        <w:t>Summer social events</w:t>
      </w:r>
    </w:p>
    <w:p w14:paraId="46F41F86" w14:textId="1E6A204A" w:rsidR="00166CFD" w:rsidRDefault="00166CFD"/>
    <w:p w14:paraId="695294A7" w14:textId="77777777" w:rsidR="001D202A" w:rsidRDefault="00166CFD">
      <w:r w:rsidRPr="00166CFD">
        <w:rPr>
          <w:b/>
          <w:bCs/>
        </w:rPr>
        <w:t>Monthly</w:t>
      </w:r>
      <w:r>
        <w:t xml:space="preserve">: </w:t>
      </w:r>
    </w:p>
    <w:p w14:paraId="68656ABB" w14:textId="3323391B" w:rsidR="00166CFD" w:rsidRDefault="00166CFD" w:rsidP="001D202A">
      <w:pPr>
        <w:ind w:firstLine="720"/>
      </w:pPr>
      <w:r>
        <w:t>Approve minutes from previous month.</w:t>
      </w:r>
    </w:p>
    <w:p w14:paraId="2DB56FF5" w14:textId="37510D3B" w:rsidR="001D202A" w:rsidRDefault="001D202A" w:rsidP="001D202A">
      <w:pPr>
        <w:ind w:firstLine="720"/>
      </w:pPr>
      <w:r>
        <w:t>Review status of action items.</w:t>
      </w:r>
    </w:p>
    <w:p w14:paraId="0F738A24" w14:textId="5E874CD6" w:rsidR="00A50CDC" w:rsidRDefault="00A50CDC"/>
    <w:p w14:paraId="085D1140" w14:textId="1DC58B34" w:rsidR="00A50CDC" w:rsidRPr="001145F0" w:rsidRDefault="00A50CDC">
      <w:pPr>
        <w:rPr>
          <w:rFonts w:cstheme="minorHAnsi"/>
        </w:rPr>
      </w:pPr>
      <w:r w:rsidRPr="00461834">
        <w:rPr>
          <w:b/>
          <w:bCs/>
        </w:rPr>
        <w:t xml:space="preserve">Liaisons and </w:t>
      </w:r>
      <w:r w:rsidRPr="001145F0">
        <w:rPr>
          <w:rFonts w:cstheme="minorHAnsi"/>
          <w:b/>
          <w:bCs/>
        </w:rPr>
        <w:t>Representatives</w:t>
      </w:r>
      <w:r w:rsidRPr="001145F0">
        <w:rPr>
          <w:rFonts w:cstheme="minorHAnsi"/>
        </w:rPr>
        <w:t xml:space="preserve"> </w:t>
      </w:r>
      <w:r w:rsidR="00461834" w:rsidRPr="001145F0">
        <w:rPr>
          <w:rFonts w:cstheme="minorHAnsi"/>
        </w:rPr>
        <w:t>report to the board “as needed, in writing and/or orally.”</w:t>
      </w:r>
    </w:p>
    <w:p w14:paraId="0C57D39B" w14:textId="77777777" w:rsidR="00462C80" w:rsidRPr="00462C80" w:rsidRDefault="001145F0" w:rsidP="00462C80">
      <w:pPr>
        <w:pStyle w:val="Body"/>
        <w:ind w:left="364" w:firstLine="356"/>
        <w:rPr>
          <w:rFonts w:asciiTheme="minorHAnsi" w:hAnsiTheme="minorHAnsi" w:cstheme="minorHAnsi"/>
          <w:u w:val="single"/>
        </w:rPr>
      </w:pPr>
      <w:r w:rsidRPr="00462C80">
        <w:rPr>
          <w:rFonts w:asciiTheme="minorHAnsi" w:hAnsiTheme="minorHAnsi" w:cstheme="minorHAnsi"/>
          <w:u w:val="single"/>
        </w:rPr>
        <w:t xml:space="preserve">Representatives: </w:t>
      </w:r>
    </w:p>
    <w:p w14:paraId="57799F57" w14:textId="77777777" w:rsidR="00462C80" w:rsidRDefault="001145F0" w:rsidP="00462C80">
      <w:pPr>
        <w:pStyle w:val="Body"/>
        <w:ind w:left="366" w:firstLine="710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Senate Committee on Faculty Affairs (SCFA)</w:t>
      </w:r>
    </w:p>
    <w:p w14:paraId="25A4BC6B" w14:textId="77777777" w:rsidR="00462C8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Senate Subcommittee on Retirement Plans</w:t>
      </w:r>
    </w:p>
    <w:p w14:paraId="58AB6D73" w14:textId="77777777" w:rsidR="00462C8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proofErr w:type="gramStart"/>
      <w:r w:rsidRPr="001145F0">
        <w:rPr>
          <w:rFonts w:asciiTheme="minorHAnsi" w:hAnsiTheme="minorHAnsi" w:cstheme="minorHAnsi"/>
        </w:rPr>
        <w:t>Benefits</w:t>
      </w:r>
      <w:proofErr w:type="gramEnd"/>
      <w:r w:rsidRPr="001145F0">
        <w:rPr>
          <w:rFonts w:asciiTheme="minorHAnsi" w:hAnsiTheme="minorHAnsi" w:cstheme="minorHAnsi"/>
        </w:rPr>
        <w:t xml:space="preserve"> Advisory Committee</w:t>
      </w:r>
      <w:r w:rsidR="00A94264">
        <w:rPr>
          <w:rFonts w:asciiTheme="minorHAnsi" w:hAnsiTheme="minorHAnsi" w:cstheme="minorHAnsi"/>
        </w:rPr>
        <w:t>/BAC</w:t>
      </w:r>
      <w:r w:rsidRPr="001145F0">
        <w:rPr>
          <w:rFonts w:asciiTheme="minorHAnsi" w:hAnsiTheme="minorHAnsi" w:cstheme="minorHAnsi"/>
        </w:rPr>
        <w:t xml:space="preserve"> (2 representatives)</w:t>
      </w:r>
    </w:p>
    <w:p w14:paraId="612B8155" w14:textId="77777777" w:rsidR="00462C8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Civil Service Senate</w:t>
      </w:r>
    </w:p>
    <w:p w14:paraId="3FAED681" w14:textId="77777777" w:rsidR="00462C8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Campus Club Board of Directors</w:t>
      </w:r>
    </w:p>
    <w:p w14:paraId="3BF37C13" w14:textId="35A61636" w:rsidR="001145F0" w:rsidRPr="001145F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Age-Friendly UMN Council</w:t>
      </w:r>
    </w:p>
    <w:p w14:paraId="7CAB3325" w14:textId="77777777" w:rsidR="00462C80" w:rsidRPr="00462C80" w:rsidRDefault="001145F0" w:rsidP="00462C80">
      <w:pPr>
        <w:pStyle w:val="Body"/>
        <w:ind w:left="364" w:firstLine="356"/>
        <w:rPr>
          <w:rFonts w:asciiTheme="minorHAnsi" w:hAnsiTheme="minorHAnsi" w:cstheme="minorHAnsi"/>
          <w:u w:val="single"/>
        </w:rPr>
      </w:pPr>
      <w:r w:rsidRPr="00462C80">
        <w:rPr>
          <w:rFonts w:asciiTheme="minorHAnsi" w:hAnsiTheme="minorHAnsi" w:cstheme="minorHAnsi"/>
          <w:u w:val="single"/>
        </w:rPr>
        <w:t xml:space="preserve">Liaisons to: </w:t>
      </w:r>
    </w:p>
    <w:p w14:paraId="7E88F120" w14:textId="77777777" w:rsidR="00462C8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Board of Regents</w:t>
      </w:r>
    </w:p>
    <w:p w14:paraId="393C2213" w14:textId="77777777" w:rsidR="00462C8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Alumni Association</w:t>
      </w:r>
    </w:p>
    <w:p w14:paraId="3EF106ED" w14:textId="77777777" w:rsidR="00462C80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P&amp;A Senate</w:t>
      </w:r>
    </w:p>
    <w:p w14:paraId="1DE899A4" w14:textId="628FBA75" w:rsidR="00A50CDC" w:rsidRDefault="001145F0" w:rsidP="00462C80">
      <w:pPr>
        <w:pStyle w:val="Body"/>
        <w:ind w:left="720" w:firstLine="356"/>
        <w:rPr>
          <w:rFonts w:asciiTheme="minorHAnsi" w:hAnsiTheme="minorHAnsi" w:cstheme="minorHAnsi"/>
        </w:rPr>
      </w:pPr>
      <w:r w:rsidRPr="001145F0">
        <w:rPr>
          <w:rFonts w:asciiTheme="minorHAnsi" w:hAnsiTheme="minorHAnsi" w:cstheme="minorHAnsi"/>
        </w:rPr>
        <w:t>VP for Research</w:t>
      </w:r>
    </w:p>
    <w:p w14:paraId="6A64D1C8" w14:textId="77777777" w:rsidR="00AA1C66" w:rsidRDefault="00AA1C66" w:rsidP="00AA1C66">
      <w:pPr>
        <w:pStyle w:val="Body"/>
        <w:rPr>
          <w:rFonts w:asciiTheme="minorHAnsi" w:hAnsiTheme="minorHAnsi" w:cstheme="minorHAnsi"/>
        </w:rPr>
      </w:pPr>
    </w:p>
    <w:p w14:paraId="7F47F2D9" w14:textId="7050CDA9" w:rsidR="00462C80" w:rsidRPr="001E02C7" w:rsidRDefault="00B84596" w:rsidP="007305FB">
      <w:pPr>
        <w:pStyle w:val="Body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E02C7">
        <w:rPr>
          <w:rFonts w:asciiTheme="minorHAnsi" w:hAnsiTheme="minorHAnsi" w:cstheme="minorHAnsi"/>
          <w:b/>
          <w:bCs/>
          <w:u w:val="single"/>
        </w:rPr>
        <w:t>Template for reports</w:t>
      </w:r>
      <w:r w:rsidR="00D07D07" w:rsidRPr="001E02C7">
        <w:rPr>
          <w:rFonts w:asciiTheme="minorHAnsi" w:hAnsiTheme="minorHAnsi" w:cstheme="minorHAnsi"/>
          <w:b/>
          <w:bCs/>
          <w:u w:val="single"/>
        </w:rPr>
        <w:t xml:space="preserve"> </w:t>
      </w:r>
      <w:r w:rsidR="001E02C7" w:rsidRPr="001E02C7">
        <w:rPr>
          <w:rFonts w:asciiTheme="minorHAnsi" w:hAnsiTheme="minorHAnsi" w:cstheme="minorHAnsi"/>
          <w:b/>
          <w:bCs/>
          <w:u w:val="single"/>
        </w:rPr>
        <w:t xml:space="preserve">to the Board </w:t>
      </w:r>
    </w:p>
    <w:p w14:paraId="70331D2E" w14:textId="3FA38591" w:rsidR="00B84596" w:rsidRDefault="00D07D07" w:rsidP="00D4596E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less</w:t>
      </w:r>
      <w:proofErr w:type="gramEnd"/>
      <w:r>
        <w:rPr>
          <w:rFonts w:asciiTheme="minorHAnsi" w:hAnsiTheme="minorHAnsi" w:cstheme="minorHAnsi"/>
        </w:rPr>
        <w:t xml:space="preserve"> than 1-2 pages preferred)</w:t>
      </w:r>
      <w:r w:rsidR="009B3C3B">
        <w:rPr>
          <w:rFonts w:asciiTheme="minorHAnsi" w:hAnsiTheme="minorHAnsi" w:cstheme="minorHAnsi"/>
        </w:rPr>
        <w:t>, may be verbal report</w:t>
      </w:r>
      <w:r w:rsidR="00C0317B">
        <w:rPr>
          <w:rFonts w:asciiTheme="minorHAnsi" w:hAnsiTheme="minorHAnsi" w:cstheme="minorHAnsi"/>
        </w:rPr>
        <w:t xml:space="preserve"> only but prefer both (written and verbal)</w:t>
      </w:r>
    </w:p>
    <w:p w14:paraId="7493383F" w14:textId="04D94133" w:rsidR="00B84596" w:rsidRDefault="00B84596" w:rsidP="00D4596E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the group does</w:t>
      </w:r>
    </w:p>
    <w:p w14:paraId="182FDB47" w14:textId="32B15086" w:rsidR="00153380" w:rsidRDefault="006A023A" w:rsidP="00D4596E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summary (a few sentences preferred)</w:t>
      </w:r>
    </w:p>
    <w:p w14:paraId="7244B269" w14:textId="2697ACAD" w:rsidR="00DF5D13" w:rsidRDefault="00DF5D13" w:rsidP="00D4596E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Decisions and actions </w:t>
      </w:r>
      <w:proofErr w:type="gramStart"/>
      <w:r>
        <w:rPr>
          <w:rFonts w:asciiTheme="minorHAnsi" w:hAnsiTheme="minorHAnsi" w:cstheme="minorHAnsi"/>
        </w:rPr>
        <w:t>requested</w:t>
      </w:r>
      <w:proofErr w:type="gramEnd"/>
      <w:r w:rsidR="00DB1798">
        <w:rPr>
          <w:rFonts w:asciiTheme="minorHAnsi" w:hAnsiTheme="minorHAnsi" w:cstheme="minorHAnsi"/>
        </w:rPr>
        <w:t xml:space="preserve"> (includes recommendations to the EC and the BOD)</w:t>
      </w:r>
    </w:p>
    <w:p w14:paraId="6C072F2F" w14:textId="0B3CBD40" w:rsidR="006A023A" w:rsidRDefault="006A023A" w:rsidP="00D4596E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 to share </w:t>
      </w:r>
      <w:proofErr w:type="gramStart"/>
      <w:r>
        <w:rPr>
          <w:rFonts w:asciiTheme="minorHAnsi" w:hAnsiTheme="minorHAnsi" w:cstheme="minorHAnsi"/>
        </w:rPr>
        <w:t>i.e.</w:t>
      </w:r>
      <w:proofErr w:type="gramEnd"/>
      <w:r>
        <w:rPr>
          <w:rFonts w:asciiTheme="minorHAnsi" w:hAnsiTheme="minorHAnsi" w:cstheme="minorHAnsi"/>
        </w:rPr>
        <w:t xml:space="preserve"> update</w:t>
      </w:r>
    </w:p>
    <w:p w14:paraId="6EB52549" w14:textId="6AA9C5BC" w:rsidR="006A023A" w:rsidRDefault="006A023A" w:rsidP="00D4596E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 to discuss</w:t>
      </w:r>
      <w:r w:rsidR="00DF5D13">
        <w:rPr>
          <w:rFonts w:asciiTheme="minorHAnsi" w:hAnsiTheme="minorHAnsi" w:cstheme="minorHAnsi"/>
        </w:rPr>
        <w:t xml:space="preserve"> </w:t>
      </w:r>
      <w:proofErr w:type="gramStart"/>
      <w:r w:rsidR="00DF5D13">
        <w:rPr>
          <w:rFonts w:asciiTheme="minorHAnsi" w:hAnsiTheme="minorHAnsi" w:cstheme="minorHAnsi"/>
        </w:rPr>
        <w:t>i.e.</w:t>
      </w:r>
      <w:proofErr w:type="gramEnd"/>
      <w:r w:rsidR="00DF5D13">
        <w:rPr>
          <w:rFonts w:asciiTheme="minorHAnsi" w:hAnsiTheme="minorHAnsi" w:cstheme="minorHAnsi"/>
        </w:rPr>
        <w:t xml:space="preserve"> for EC/BOD discussion and input to the group</w:t>
      </w:r>
    </w:p>
    <w:p w14:paraId="2B0415AB" w14:textId="17BAB57C" w:rsidR="00D07D07" w:rsidRDefault="00D07D07" w:rsidP="00D4596E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EC/BOD </w:t>
      </w:r>
      <w:r w:rsidR="00301C37">
        <w:rPr>
          <w:rFonts w:asciiTheme="minorHAnsi" w:hAnsiTheme="minorHAnsi" w:cstheme="minorHAnsi"/>
        </w:rPr>
        <w:t>decisions and actions on the above requests</w:t>
      </w:r>
    </w:p>
    <w:p w14:paraId="0316A2B3" w14:textId="764B929C" w:rsidR="00C12897" w:rsidRPr="00DC378F" w:rsidRDefault="00DB1798" w:rsidP="00D4596E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group members</w:t>
      </w:r>
    </w:p>
    <w:sectPr w:rsidR="00C12897" w:rsidRPr="00DC378F" w:rsidSect="005D6D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5C86" w14:textId="77777777" w:rsidR="003E1F02" w:rsidRDefault="003E1F02" w:rsidP="00F0780A">
      <w:r>
        <w:separator/>
      </w:r>
    </w:p>
  </w:endnote>
  <w:endnote w:type="continuationSeparator" w:id="0">
    <w:p w14:paraId="4E5C00E0" w14:textId="77777777" w:rsidR="003E1F02" w:rsidRDefault="003E1F02" w:rsidP="00F0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2E4" w14:textId="51AD4D7F" w:rsidR="00A94264" w:rsidRDefault="00A94264">
    <w:pPr>
      <w:pStyle w:val="Foot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1E02C7">
      <w:rPr>
        <w:noProof/>
      </w:rPr>
      <w:t>7/31/2023</w:t>
    </w:r>
    <w:r>
      <w:fldChar w:fldCharType="end"/>
    </w:r>
  </w:p>
  <w:p w14:paraId="4B637A94" w14:textId="554EBBCC" w:rsidR="00A94264" w:rsidRDefault="00A94264">
    <w:pPr>
      <w:pStyle w:val="Footer"/>
    </w:pPr>
    <w:r>
      <w:tab/>
    </w:r>
    <w:r>
      <w:tab/>
    </w:r>
    <w:r w:rsidR="0021646D">
      <w:t xml:space="preserve">Julie Sweitzer with </w:t>
    </w:r>
    <w:r>
      <w:t>Eric Hockert</w:t>
    </w:r>
    <w:r w:rsidR="0021646D">
      <w:t xml:space="preserve"> additions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277E" w14:textId="77777777" w:rsidR="003E1F02" w:rsidRDefault="003E1F02" w:rsidP="00F0780A">
      <w:r>
        <w:separator/>
      </w:r>
    </w:p>
  </w:footnote>
  <w:footnote w:type="continuationSeparator" w:id="0">
    <w:p w14:paraId="4FC3C050" w14:textId="77777777" w:rsidR="003E1F02" w:rsidRDefault="003E1F02" w:rsidP="00F0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FEF3" w14:textId="23DC9F77" w:rsidR="00F0780A" w:rsidRDefault="00F0780A" w:rsidP="003264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345"/>
    <w:multiLevelType w:val="hybridMultilevel"/>
    <w:tmpl w:val="9392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3D3E"/>
    <w:multiLevelType w:val="hybridMultilevel"/>
    <w:tmpl w:val="A868346A"/>
    <w:numStyleLink w:val="ImportedStyle13"/>
  </w:abstractNum>
  <w:abstractNum w:abstractNumId="2" w15:restartNumberingAfterBreak="0">
    <w:nsid w:val="675201A5"/>
    <w:multiLevelType w:val="hybridMultilevel"/>
    <w:tmpl w:val="A868346A"/>
    <w:styleLink w:val="ImportedStyle13"/>
    <w:lvl w:ilvl="0" w:tplc="4384A4CA">
      <w:start w:val="1"/>
      <w:numFmt w:val="bullet"/>
      <w:lvlText w:val="•"/>
      <w:lvlJc w:val="left"/>
      <w:pPr>
        <w:tabs>
          <w:tab w:val="num" w:pos="720"/>
        </w:tabs>
        <w:ind w:left="356" w:firstLine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DAFCB0">
      <w:start w:val="1"/>
      <w:numFmt w:val="bullet"/>
      <w:lvlText w:val="o"/>
      <w:lvlJc w:val="left"/>
      <w:pPr>
        <w:tabs>
          <w:tab w:val="num" w:pos="1808"/>
        </w:tabs>
        <w:ind w:left="144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12D85A">
      <w:start w:val="1"/>
      <w:numFmt w:val="bullet"/>
      <w:lvlText w:val="▪"/>
      <w:lvlJc w:val="left"/>
      <w:pPr>
        <w:tabs>
          <w:tab w:val="num" w:pos="2528"/>
        </w:tabs>
        <w:ind w:left="216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BA18F8">
      <w:start w:val="1"/>
      <w:numFmt w:val="bullet"/>
      <w:lvlText w:val="•"/>
      <w:lvlJc w:val="left"/>
      <w:pPr>
        <w:tabs>
          <w:tab w:val="num" w:pos="3248"/>
        </w:tabs>
        <w:ind w:left="288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AFA64">
      <w:start w:val="1"/>
      <w:numFmt w:val="bullet"/>
      <w:lvlText w:val="o"/>
      <w:lvlJc w:val="left"/>
      <w:pPr>
        <w:tabs>
          <w:tab w:val="num" w:pos="3968"/>
        </w:tabs>
        <w:ind w:left="360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A4FB8E">
      <w:start w:val="1"/>
      <w:numFmt w:val="bullet"/>
      <w:lvlText w:val="▪"/>
      <w:lvlJc w:val="left"/>
      <w:pPr>
        <w:tabs>
          <w:tab w:val="num" w:pos="4688"/>
        </w:tabs>
        <w:ind w:left="432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61E12">
      <w:start w:val="1"/>
      <w:numFmt w:val="bullet"/>
      <w:lvlText w:val="•"/>
      <w:lvlJc w:val="left"/>
      <w:pPr>
        <w:tabs>
          <w:tab w:val="num" w:pos="5408"/>
        </w:tabs>
        <w:ind w:left="504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EA4C84">
      <w:start w:val="1"/>
      <w:numFmt w:val="bullet"/>
      <w:lvlText w:val="o"/>
      <w:lvlJc w:val="left"/>
      <w:pPr>
        <w:tabs>
          <w:tab w:val="num" w:pos="6128"/>
        </w:tabs>
        <w:ind w:left="576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CAA8D0">
      <w:start w:val="1"/>
      <w:numFmt w:val="bullet"/>
      <w:lvlText w:val="▪"/>
      <w:lvlJc w:val="left"/>
      <w:pPr>
        <w:tabs>
          <w:tab w:val="num" w:pos="6848"/>
        </w:tabs>
        <w:ind w:left="6484" w:firstLine="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E25CCA"/>
    <w:multiLevelType w:val="hybridMultilevel"/>
    <w:tmpl w:val="EE0C0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205661">
    <w:abstractNumId w:val="0"/>
  </w:num>
  <w:num w:numId="2" w16cid:durableId="1973095556">
    <w:abstractNumId w:val="2"/>
  </w:num>
  <w:num w:numId="3" w16cid:durableId="1353219642">
    <w:abstractNumId w:val="1"/>
  </w:num>
  <w:num w:numId="4" w16cid:durableId="1001277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20"/>
    <w:rsid w:val="000228B4"/>
    <w:rsid w:val="00075D21"/>
    <w:rsid w:val="000C0C3B"/>
    <w:rsid w:val="000E7E57"/>
    <w:rsid w:val="000F50FD"/>
    <w:rsid w:val="001145F0"/>
    <w:rsid w:val="001270A0"/>
    <w:rsid w:val="00146CAF"/>
    <w:rsid w:val="00153380"/>
    <w:rsid w:val="00166CFD"/>
    <w:rsid w:val="00171D60"/>
    <w:rsid w:val="001D202A"/>
    <w:rsid w:val="001D4F30"/>
    <w:rsid w:val="001E02C7"/>
    <w:rsid w:val="001E194C"/>
    <w:rsid w:val="001F0730"/>
    <w:rsid w:val="0021646D"/>
    <w:rsid w:val="00301C37"/>
    <w:rsid w:val="003020D9"/>
    <w:rsid w:val="0032627F"/>
    <w:rsid w:val="00326445"/>
    <w:rsid w:val="003851BB"/>
    <w:rsid w:val="00391116"/>
    <w:rsid w:val="003C6C05"/>
    <w:rsid w:val="003E1F02"/>
    <w:rsid w:val="004107CE"/>
    <w:rsid w:val="00427F13"/>
    <w:rsid w:val="0043167A"/>
    <w:rsid w:val="00454358"/>
    <w:rsid w:val="00455A0E"/>
    <w:rsid w:val="00461834"/>
    <w:rsid w:val="00462C80"/>
    <w:rsid w:val="00463C1B"/>
    <w:rsid w:val="0050516E"/>
    <w:rsid w:val="005507F8"/>
    <w:rsid w:val="0056578A"/>
    <w:rsid w:val="005677F7"/>
    <w:rsid w:val="0057702F"/>
    <w:rsid w:val="005A1295"/>
    <w:rsid w:val="005D6D77"/>
    <w:rsid w:val="005F2087"/>
    <w:rsid w:val="00640C87"/>
    <w:rsid w:val="00651709"/>
    <w:rsid w:val="00690ED5"/>
    <w:rsid w:val="006A023A"/>
    <w:rsid w:val="006C52A7"/>
    <w:rsid w:val="006C5F0B"/>
    <w:rsid w:val="007305FB"/>
    <w:rsid w:val="0078751C"/>
    <w:rsid w:val="007A643C"/>
    <w:rsid w:val="007E5D3A"/>
    <w:rsid w:val="008033EA"/>
    <w:rsid w:val="00813166"/>
    <w:rsid w:val="0085366E"/>
    <w:rsid w:val="008620CD"/>
    <w:rsid w:val="008927F4"/>
    <w:rsid w:val="008B2341"/>
    <w:rsid w:val="008D6020"/>
    <w:rsid w:val="008D6CAB"/>
    <w:rsid w:val="00912B16"/>
    <w:rsid w:val="00927293"/>
    <w:rsid w:val="009349C0"/>
    <w:rsid w:val="00965F13"/>
    <w:rsid w:val="009B3C3B"/>
    <w:rsid w:val="009D63E6"/>
    <w:rsid w:val="009E5B91"/>
    <w:rsid w:val="00A03C25"/>
    <w:rsid w:val="00A04E54"/>
    <w:rsid w:val="00A47159"/>
    <w:rsid w:val="00A50CDC"/>
    <w:rsid w:val="00A94264"/>
    <w:rsid w:val="00A94FA6"/>
    <w:rsid w:val="00AA1C66"/>
    <w:rsid w:val="00AF57D9"/>
    <w:rsid w:val="00B01F8C"/>
    <w:rsid w:val="00B10990"/>
    <w:rsid w:val="00B50B20"/>
    <w:rsid w:val="00B84596"/>
    <w:rsid w:val="00BA0C71"/>
    <w:rsid w:val="00BB3DEA"/>
    <w:rsid w:val="00BC0D82"/>
    <w:rsid w:val="00BC7383"/>
    <w:rsid w:val="00BF14F1"/>
    <w:rsid w:val="00BF496B"/>
    <w:rsid w:val="00C0317B"/>
    <w:rsid w:val="00C03D7F"/>
    <w:rsid w:val="00C12897"/>
    <w:rsid w:val="00C2195F"/>
    <w:rsid w:val="00C26572"/>
    <w:rsid w:val="00C30C3B"/>
    <w:rsid w:val="00C8434F"/>
    <w:rsid w:val="00D07D07"/>
    <w:rsid w:val="00D16AAC"/>
    <w:rsid w:val="00D373FB"/>
    <w:rsid w:val="00D378F6"/>
    <w:rsid w:val="00D4596E"/>
    <w:rsid w:val="00D55882"/>
    <w:rsid w:val="00D83118"/>
    <w:rsid w:val="00DB1798"/>
    <w:rsid w:val="00DB6995"/>
    <w:rsid w:val="00DC378F"/>
    <w:rsid w:val="00DE07F8"/>
    <w:rsid w:val="00DE32BD"/>
    <w:rsid w:val="00DF5D13"/>
    <w:rsid w:val="00E006A4"/>
    <w:rsid w:val="00E241B6"/>
    <w:rsid w:val="00E26E3B"/>
    <w:rsid w:val="00E315E2"/>
    <w:rsid w:val="00E63A3B"/>
    <w:rsid w:val="00E73D22"/>
    <w:rsid w:val="00E827D9"/>
    <w:rsid w:val="00EA1A88"/>
    <w:rsid w:val="00EE6AC5"/>
    <w:rsid w:val="00F0780A"/>
    <w:rsid w:val="00F32040"/>
    <w:rsid w:val="00F32ED2"/>
    <w:rsid w:val="00F42AED"/>
    <w:rsid w:val="00F549CF"/>
    <w:rsid w:val="00F71AC4"/>
    <w:rsid w:val="00F7704C"/>
    <w:rsid w:val="00FA4054"/>
    <w:rsid w:val="00FB4DD5"/>
    <w:rsid w:val="00FC5289"/>
    <w:rsid w:val="00FD48B2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8E01"/>
  <w15:chartTrackingRefBased/>
  <w15:docId w15:val="{CA875A01-7E8F-3C47-A58A-C0AC66D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FD"/>
    <w:pPr>
      <w:ind w:left="720"/>
      <w:contextualSpacing/>
    </w:pPr>
  </w:style>
  <w:style w:type="paragraph" w:customStyle="1" w:styleId="Body">
    <w:name w:val="Body"/>
    <w:rsid w:val="001145F0"/>
    <w:pPr>
      <w:pBdr>
        <w:top w:val="nil"/>
        <w:left w:val="nil"/>
        <w:bottom w:val="nil"/>
        <w:right w:val="nil"/>
        <w:between w:val="nil"/>
        <w:bar w:val="nil"/>
      </w:pBdr>
      <w:spacing w:after="12" w:line="248" w:lineRule="auto"/>
      <w:ind w:left="10" w:hanging="10"/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3">
    <w:name w:val="Imported Style 13"/>
    <w:rsid w:val="001145F0"/>
    <w:pPr>
      <w:numPr>
        <w:numId w:val="2"/>
      </w:numPr>
    </w:pPr>
  </w:style>
  <w:style w:type="paragraph" w:styleId="Revision">
    <w:name w:val="Revision"/>
    <w:hidden/>
    <w:uiPriority w:val="99"/>
    <w:semiHidden/>
    <w:rsid w:val="00F0780A"/>
  </w:style>
  <w:style w:type="paragraph" w:styleId="Header">
    <w:name w:val="header"/>
    <w:basedOn w:val="Normal"/>
    <w:link w:val="HeaderChar"/>
    <w:uiPriority w:val="99"/>
    <w:unhideWhenUsed/>
    <w:rsid w:val="00F0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0A"/>
  </w:style>
  <w:style w:type="paragraph" w:styleId="Footer">
    <w:name w:val="footer"/>
    <w:basedOn w:val="Normal"/>
    <w:link w:val="FooterChar"/>
    <w:uiPriority w:val="99"/>
    <w:unhideWhenUsed/>
    <w:rsid w:val="00F0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0A"/>
  </w:style>
  <w:style w:type="character" w:styleId="Hyperlink">
    <w:name w:val="Hyperlink"/>
    <w:basedOn w:val="DefaultParagraphFont"/>
    <w:uiPriority w:val="99"/>
    <w:unhideWhenUsed/>
    <w:rsid w:val="00A94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s.gov/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Sweitzer</dc:creator>
  <cp:keywords/>
  <dc:description/>
  <cp:lastModifiedBy>Eric Hockert</cp:lastModifiedBy>
  <cp:revision>70</cp:revision>
  <cp:lastPrinted>2023-07-23T15:44:00Z</cp:lastPrinted>
  <dcterms:created xsi:type="dcterms:W3CDTF">2023-06-22T17:49:00Z</dcterms:created>
  <dcterms:modified xsi:type="dcterms:W3CDTF">2023-07-31T20:39:00Z</dcterms:modified>
</cp:coreProperties>
</file>